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451C9" w14:textId="77777777" w:rsidR="00574D98" w:rsidRPr="0098057E" w:rsidRDefault="00574D98" w:rsidP="00574D98">
      <w:pPr>
        <w:rPr>
          <w:b/>
          <w:bCs/>
          <w:sz w:val="28"/>
          <w:szCs w:val="28"/>
        </w:rPr>
      </w:pPr>
      <w:r w:rsidRPr="0098057E">
        <w:rPr>
          <w:b/>
          <w:bCs/>
          <w:sz w:val="28"/>
          <w:szCs w:val="28"/>
        </w:rPr>
        <w:t>„Kadry przyszłości – kompleksowe wsparcie rozwoju zawodowego osób dorosłych z subregionu centralnego woj. śląskiego”</w:t>
      </w:r>
    </w:p>
    <w:p w14:paraId="59A26362" w14:textId="77777777" w:rsidR="00574D98" w:rsidRDefault="00574D98" w:rsidP="00574D98">
      <w:r>
        <w:rPr>
          <w:noProof/>
          <w:lang w:eastAsia="pl-PL"/>
        </w:rPr>
        <w:drawing>
          <wp:inline distT="0" distB="0" distL="0" distR="0" wp14:anchorId="03CD16A7" wp14:editId="6DEAA542">
            <wp:extent cx="5760720" cy="607695"/>
            <wp:effectExtent l="0" t="0" r="0" b="1905"/>
            <wp:docPr id="70946942" name="Obraz 4" descr="Zestawienie logotypów: Lotgotyp Fundusze Europejskie dla Śląskiego, Flaga Rzeczpospolita Polska, Logotyp Dofinansowane przez Unię Europejską, Herb Województwon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942" name="Obraz 4" descr="Zestawienie logotypów: Lotgotyp Fundusze Europejskie dla Śląskiego, Flaga Rzeczpospolita Polska, Logotyp Dofinansowane przez Unię Europejską, Herb Województwon Śląski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9EDD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Projekt realizowany przez Agencję Rozwoju Lokalnego S.A. w Partnerstwie ze Śląskim Inkubatorem Przedsiębiorczości Sp. z o.o. w Rudzie Śląskiej jest współfinansowany ze środków Europejskiego Funduszu Społecznego Plus w ramach Programu Fundusze Europejskie dla Śląskiego 2021-2027 dla Działania: FESL.06.06-Kształcenie osób dorosłych – EFS+.</w:t>
      </w:r>
    </w:p>
    <w:p w14:paraId="2F9A4C38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Projekt realizowany jest z zastosowaniem podejścia </w:t>
      </w:r>
      <w:proofErr w:type="spellStart"/>
      <w:r>
        <w:rPr>
          <w:rFonts w:ascii="Helvetica" w:hAnsi="Helvetica"/>
          <w:color w:val="000000"/>
          <w:sz w:val="21"/>
          <w:szCs w:val="21"/>
        </w:rPr>
        <w:t>popytowego-mechanizmu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dystrybucji ze środków Europejskiego Funduszu Społecznego Plus.</w:t>
      </w:r>
    </w:p>
    <w:p w14:paraId="4D6AC235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CEL PROJEKTU:</w:t>
      </w:r>
    </w:p>
    <w:p w14:paraId="13A93822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Głównym celem projektu jest nabycie kompetencji i/lub uzyskanie kwalifikacji przez 700 osób dorosłych w tym (385K/315M) zamieszkujących i/lub pracujących w subregionie centralnym woj. śląskiego, które z własnej inicjatywy planują podnieść swoje umiejętności/kompetencje lub zmienić/nabyć nowe kwalifikacje umożliwiające rozwój w kierunku umiejętności zawodowych, cyfrowych niezbędnych do podjęcia pracy w sektorze zielonej gospodarki.</w:t>
      </w:r>
    </w:p>
    <w:p w14:paraId="5DDB31C3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GRUPA DOCELOWA:</w:t>
      </w:r>
    </w:p>
    <w:p w14:paraId="3D10F5A2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Grupę docelową stanowią osoby dorosłe, które z własnej inicjatywy planują podnieść swoje umiejętności/kompetencje lub zmienić/nabyć nowe kwalifikacje zawodowe.</w:t>
      </w:r>
    </w:p>
    <w:p w14:paraId="4EAC21FD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Preferowane będą osoby z grup w niekorzystnej sytuacji, tj.: osoby z niepełnosprawnością, z wyksztalceniem co najwyżej ponadgimnazjalnym, bezrobotne, w wieku co najmniej 55 lat, w kryzysie bezdomności, lub dotknięte wykluczeniem z dostępu do mieszkań, należące do mniejszości, w tym społeczności marginalizowanych.</w:t>
      </w:r>
    </w:p>
    <w:p w14:paraId="3CA0D475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Uczestnicy projektu muszą mieszkać lub pracować w subregionie centralnym woj. śląskiego (miasta Bytom, Chorzów, Dąbrowa Górnicza, Gliwice, Jaworzno, Katowice, Mysłowice, Piekary Śląskie, Ruda Śląska, Siemianowice Śląskie, Sosnowiec, Świętochłowice, Tychy i Zabrze oraz powiaty będziński, bieruńsko-lędziński, gliwicki, lubliniecki, mikołowski, pszczyński, tarnogórski i zawierciański).</w:t>
      </w:r>
    </w:p>
    <w:p w14:paraId="0103556A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Pełną listę znajdziesz poniżej:</w:t>
      </w:r>
    </w:p>
    <w:p w14:paraId="77F06CDD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hyperlink r:id="rId8" w:history="1">
        <w:r>
          <w:rPr>
            <w:rStyle w:val="Hipercze"/>
            <w:rFonts w:ascii="Helvetica" w:hAnsi="Helvetica"/>
            <w:color w:val="234965"/>
            <w:sz w:val="21"/>
            <w:szCs w:val="21"/>
            <w:bdr w:val="none" w:sz="0" w:space="0" w:color="auto" w:frame="1"/>
          </w:rPr>
          <w:t>Subregion Centralny Województwa Śląskiego</w:t>
        </w:r>
      </w:hyperlink>
    </w:p>
    <w:p w14:paraId="5D8D64AD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REZULTATY PROJEKTU:</w:t>
      </w:r>
    </w:p>
    <w:p w14:paraId="145C391C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Głównym rezultatem będzie uzyskanie kwalifikacji i/lub podniesienie kompetencji przez 700 osób dorosłych, w tym:</w:t>
      </w:r>
    </w:p>
    <w:p w14:paraId="3107AF1B" w14:textId="77777777" w:rsidR="00574D98" w:rsidRDefault="00574D98" w:rsidP="00574D98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liczba osób które uzyskają kwalifikacje cyfrowe: 31</w:t>
      </w:r>
    </w:p>
    <w:p w14:paraId="0ED560AD" w14:textId="77777777" w:rsidR="00574D98" w:rsidRDefault="00574D98" w:rsidP="00574D98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liczba osób, które uzyskają zielone kwalifikacje: 31</w:t>
      </w:r>
    </w:p>
    <w:p w14:paraId="2AEA735D" w14:textId="77777777" w:rsidR="00574D98" w:rsidRDefault="00574D98" w:rsidP="00574D98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liczba osób, które uzyskają kwalifikacje po opuszczeniu programu: 700</w:t>
      </w:r>
    </w:p>
    <w:p w14:paraId="7F587832" w14:textId="77777777" w:rsidR="00574D98" w:rsidRDefault="00574D98" w:rsidP="00574D98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liczba osób, które uzyskają kwalifikacje formalnie potwierdzone przez instytucje uprawnione do certyfikowania.: 140</w:t>
      </w:r>
    </w:p>
    <w:p w14:paraId="000805F6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Realizacja celu będzie możliwa dzięki: przekwalifikowaniu lub wzrostowi kompetencji/nabyciu kwalifikacji przez w/w osoby, przełamaniu ich barier związanych z zachodzącą transformacją na rynku pracy oraz dostarczeniu im dodatkowego wsparcia w postaci doradztwa zawodowego.</w:t>
      </w:r>
    </w:p>
    <w:p w14:paraId="4ED96224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DZIAŁANIA PROJEKTU:</w:t>
      </w:r>
    </w:p>
    <w:p w14:paraId="0496ECA1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W projekcie zaplanowano realizację następujących zadań:</w:t>
      </w:r>
    </w:p>
    <w:p w14:paraId="2D008CAB" w14:textId="77777777" w:rsidR="00574D98" w:rsidRDefault="00574D98" w:rsidP="00574D98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doradztwo edukacyjno-zawodowe, w celu właściwego dopasowania usług rozwojowych do potrzeb uczestników oraz zmieniającego się rynku pracy,</w:t>
      </w:r>
    </w:p>
    <w:p w14:paraId="09214E19" w14:textId="77777777" w:rsidR="00574D98" w:rsidRDefault="00574D98" w:rsidP="00574D98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doradztwo w zakresie obsługi Bazy Usług Rozwojowych (BUR) przez pracowników Biura Obsługi Klienta,</w:t>
      </w:r>
    </w:p>
    <w:p w14:paraId="5DBDBD9E" w14:textId="77777777" w:rsidR="00574D98" w:rsidRDefault="00574D98" w:rsidP="00574D98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dofinansowanie usług rozwojowych: szkolenia i kursy zawodowe mające na celu nabycie nowych kwalifikacji lub ich podwyższenie, mentoring, coaching, e-learning, warsztaty oraz studia podyplomowe wybrane za pośrednictwem platformy Bazy Usług Rozwojowych PARP.</w:t>
      </w:r>
    </w:p>
    <w:p w14:paraId="53203A80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WARTOŚĆ DOFINANSOWANIA USŁUG:</w:t>
      </w:r>
    </w:p>
    <w:p w14:paraId="1671341E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Maksymalna kwota dofinansowania na usługi rozwojowej typu </w:t>
      </w: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szkolenie /walidacja /certyfikacja </w:t>
      </w:r>
      <w:r>
        <w:rPr>
          <w:rFonts w:ascii="Helvetica" w:hAnsi="Helvetica"/>
          <w:color w:val="000000"/>
          <w:sz w:val="21"/>
          <w:szCs w:val="21"/>
        </w:rPr>
        <w:t>wynosi </w:t>
      </w: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5 000 zł</w:t>
      </w:r>
      <w:r>
        <w:rPr>
          <w:rFonts w:ascii="Helvetica" w:hAnsi="Helvetica"/>
          <w:color w:val="000000"/>
          <w:sz w:val="21"/>
          <w:szCs w:val="21"/>
        </w:rPr>
        <w:t> na osobę w projekcie.</w:t>
      </w:r>
    </w:p>
    <w:p w14:paraId="0FE920CB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Maksymalna kwota dofinansowania na usługi rozwojowej typu </w:t>
      </w: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studia podyplomowe</w:t>
      </w:r>
      <w:r>
        <w:rPr>
          <w:rFonts w:ascii="Helvetica" w:hAnsi="Helvetica"/>
          <w:color w:val="000000"/>
          <w:sz w:val="21"/>
          <w:szCs w:val="21"/>
        </w:rPr>
        <w:t> wynosi </w:t>
      </w: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10 000 zł</w:t>
      </w:r>
      <w:r>
        <w:rPr>
          <w:rFonts w:ascii="Helvetica" w:hAnsi="Helvetica"/>
          <w:color w:val="000000"/>
          <w:sz w:val="21"/>
          <w:szCs w:val="21"/>
        </w:rPr>
        <w:t> na osobę w projekcie.</w:t>
      </w:r>
    </w:p>
    <w:p w14:paraId="7D9BC091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Wkład własny uczestnika wynosi 5%.</w:t>
      </w:r>
    </w:p>
    <w:p w14:paraId="5B377D0D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Całkowity poziom dofinansowania usługi rozwojowej wynosi 95%.</w:t>
      </w:r>
    </w:p>
    <w:p w14:paraId="7AC537A8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14:paraId="7AF5235C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 OKRES REALIZACJI PROJEKTU:</w:t>
      </w:r>
    </w:p>
    <w:p w14:paraId="295A8007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Okres realizacji projektu: </w:t>
      </w: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01.02.2025 – 31.05.2027</w:t>
      </w:r>
    </w:p>
    <w:p w14:paraId="0FEE4CE9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 BUDRŻET PROJEKTU:</w:t>
      </w:r>
    </w:p>
    <w:p w14:paraId="44093B3F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Wartość projektu: </w:t>
      </w: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7 490 376,34 PLN</w:t>
      </w:r>
    </w:p>
    <w:p w14:paraId="3132A6FF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Wysokość wkładu Funduszy Europejskich: </w:t>
      </w: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6 366 819,89 PLN</w:t>
      </w:r>
    </w:p>
    <w:p w14:paraId="7F3D4692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 </w:t>
      </w:r>
    </w:p>
    <w:p w14:paraId="6CC9493F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Partnerem projektu jest: Śląski Inkubator Przedsiębiorczości Sp. z o.o., Ruda Śląska, ul. Karola Goduli 36</w:t>
      </w:r>
    </w:p>
    <w:p w14:paraId="010BD99F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14:paraId="3EA8533F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Szczegółowych informacji o projekcie udzielają pracownicy:</w:t>
      </w:r>
    </w:p>
    <w:p w14:paraId="5A8E715A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• Agencji Rozwoju Lokalnego S.A.</w:t>
      </w:r>
      <w:r>
        <w:rPr>
          <w:rFonts w:ascii="Helvetica" w:hAnsi="Helvetica"/>
          <w:color w:val="000000"/>
          <w:sz w:val="21"/>
          <w:szCs w:val="21"/>
        </w:rPr>
        <w:t> w Sosnowcu</w:t>
      </w:r>
    </w:p>
    <w:p w14:paraId="259F6A5B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BOK1: Sosnowiecki Park Naukowo-Technologiczny, Sosnowiec 41-208, ul. Wojska Polskiego 8, tel.: 734 004 493 e-mail: rekrutacja06.06@arl.org.pl</w:t>
      </w:r>
    </w:p>
    <w:p w14:paraId="6FBFE4AC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Pogrubienie"/>
          <w:rFonts w:ascii="Helvetica" w:hAnsi="Helvetica"/>
          <w:color w:val="000000"/>
          <w:sz w:val="21"/>
          <w:szCs w:val="21"/>
          <w:bdr w:val="none" w:sz="0" w:space="0" w:color="auto" w:frame="1"/>
        </w:rPr>
        <w:t>• Śląskiego Inkubatora Przedsiębiorczości Sp. z o.o. </w:t>
      </w:r>
      <w:r>
        <w:rPr>
          <w:rFonts w:ascii="Helvetica" w:hAnsi="Helvetica"/>
          <w:color w:val="000000"/>
          <w:sz w:val="21"/>
          <w:szCs w:val="21"/>
        </w:rPr>
        <w:t>w Rudzie Śląskiej – Partner</w:t>
      </w:r>
    </w:p>
    <w:p w14:paraId="2FB47C7E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BOK2: Ruda Śląska 41-703, ul. Karola Goduli 36, tel.: 32 342 22 30, w. 114,115</w:t>
      </w:r>
    </w:p>
    <w:p w14:paraId="3A18B7BA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e-mail: info@inkubatorsl.pl</w:t>
      </w:r>
    </w:p>
    <w:p w14:paraId="614D3F1F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14:paraId="6B7B7F52" w14:textId="77777777" w:rsidR="00574D98" w:rsidRDefault="00574D98" w:rsidP="00574D98">
      <w:pPr>
        <w:pStyle w:val="NormalnyWeb"/>
        <w:shd w:val="clear" w:color="auto" w:fill="FFFFFF"/>
        <w:spacing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#</w:t>
      </w:r>
      <w:proofErr w:type="spellStart"/>
      <w:r>
        <w:rPr>
          <w:rFonts w:ascii="Helvetica" w:hAnsi="Helvetica"/>
          <w:color w:val="000000"/>
          <w:sz w:val="21"/>
          <w:szCs w:val="21"/>
        </w:rPr>
        <w:t>FunduszeUE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#</w:t>
      </w:r>
      <w:proofErr w:type="spellStart"/>
      <w:r>
        <w:rPr>
          <w:rFonts w:ascii="Helvetica" w:hAnsi="Helvetica"/>
          <w:color w:val="000000"/>
          <w:sz w:val="21"/>
          <w:szCs w:val="21"/>
        </w:rPr>
        <w:t>FunduszeEuropejskie</w:t>
      </w:r>
      <w:proofErr w:type="spellEnd"/>
    </w:p>
    <w:p w14:paraId="7BD05EAD" w14:textId="77777777" w:rsidR="00574D98" w:rsidRDefault="00574D98" w:rsidP="00574D98"/>
    <w:p w14:paraId="2F7BB6AB" w14:textId="69D52D6C" w:rsidR="00316D2A" w:rsidRPr="00574D98" w:rsidRDefault="00316D2A" w:rsidP="00574D98">
      <w:bookmarkStart w:id="0" w:name="_GoBack"/>
      <w:bookmarkEnd w:id="0"/>
    </w:p>
    <w:sectPr w:rsidR="00316D2A" w:rsidRPr="0057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97A"/>
    <w:multiLevelType w:val="multilevel"/>
    <w:tmpl w:val="F396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16496"/>
    <w:multiLevelType w:val="multilevel"/>
    <w:tmpl w:val="179A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43E93"/>
    <w:multiLevelType w:val="multilevel"/>
    <w:tmpl w:val="B4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F0D3E"/>
    <w:multiLevelType w:val="multilevel"/>
    <w:tmpl w:val="7154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D4A61"/>
    <w:multiLevelType w:val="multilevel"/>
    <w:tmpl w:val="4DAC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C438B"/>
    <w:multiLevelType w:val="multilevel"/>
    <w:tmpl w:val="EB5A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84C21"/>
    <w:multiLevelType w:val="hybridMultilevel"/>
    <w:tmpl w:val="7390E63C"/>
    <w:lvl w:ilvl="0" w:tplc="3FB6A45E">
      <w:start w:val="1"/>
      <w:numFmt w:val="decimal"/>
      <w:lvlText w:val="%1.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7BFE0A04"/>
    <w:multiLevelType w:val="hybridMultilevel"/>
    <w:tmpl w:val="0082DD42"/>
    <w:lvl w:ilvl="0" w:tplc="ED6613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CA"/>
    <w:rsid w:val="000F7073"/>
    <w:rsid w:val="00225004"/>
    <w:rsid w:val="003069AA"/>
    <w:rsid w:val="00316D2A"/>
    <w:rsid w:val="00574D98"/>
    <w:rsid w:val="005A1BD5"/>
    <w:rsid w:val="005D2149"/>
    <w:rsid w:val="006244A5"/>
    <w:rsid w:val="00BA36CA"/>
    <w:rsid w:val="00D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C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6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6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6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6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6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6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6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6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6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6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6C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16D2A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16D2A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D2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00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7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6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6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6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6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6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6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6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6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6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6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6C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16D2A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16D2A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D2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00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7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.org.pl/wp-content/uploads/2025/04/Subregion-Centralny-Wojewodztwa-Slaskiego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53FD-C91A-4DDA-8FF6-DAF2ED62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ARL</dc:creator>
  <cp:lastModifiedBy>Weronika Zaleska</cp:lastModifiedBy>
  <cp:revision>4</cp:revision>
  <dcterms:created xsi:type="dcterms:W3CDTF">2025-04-07T09:57:00Z</dcterms:created>
  <dcterms:modified xsi:type="dcterms:W3CDTF">2025-04-11T11:31:00Z</dcterms:modified>
</cp:coreProperties>
</file>